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EA" w:rsidRDefault="00E555BD">
      <w:pPr>
        <w:pStyle w:val="Title"/>
      </w:pPr>
      <w:r>
        <w:t xml:space="preserve"> Chemistry</w:t>
      </w:r>
      <w:r w:rsidR="00A22EC7">
        <w:t xml:space="preserve"> Syllabus</w:t>
      </w:r>
      <w:r w:rsidR="00C22906">
        <w:rPr>
          <w:noProof/>
          <w:lang w:eastAsia="en-US"/>
        </w:rPr>
        <w:drawing>
          <wp:inline distT="0" distB="0" distL="0" distR="0" wp14:anchorId="3E3F3647" wp14:editId="1A1222AE">
            <wp:extent cx="1781175" cy="1756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px-Howlsnow[1].jpg"/>
                    <pic:cNvPicPr/>
                  </pic:nvPicPr>
                  <pic:blipFill>
                    <a:blip r:embed="rId8">
                      <a:extLst>
                        <a:ext uri="{28A0092B-C50C-407E-A947-70E740481C1C}">
                          <a14:useLocalDpi xmlns:a14="http://schemas.microsoft.com/office/drawing/2010/main" val="0"/>
                        </a:ext>
                      </a:extLst>
                    </a:blip>
                    <a:stretch>
                      <a:fillRect/>
                    </a:stretch>
                  </pic:blipFill>
                  <pic:spPr>
                    <a:xfrm>
                      <a:off x="0" y="0"/>
                      <a:ext cx="1790784" cy="1766364"/>
                    </a:xfrm>
                    <a:prstGeom prst="rect">
                      <a:avLst/>
                    </a:prstGeom>
                  </pic:spPr>
                </pic:pic>
              </a:graphicData>
            </a:graphic>
          </wp:inline>
        </w:drawing>
      </w:r>
    </w:p>
    <w:p w:rsidR="00B843EA" w:rsidRDefault="00E555BD">
      <w:pPr>
        <w:pStyle w:val="Subtitle"/>
      </w:pPr>
      <w:r>
        <w:t>2016-2017</w:t>
      </w:r>
    </w:p>
    <w:p w:rsidR="00B843EA" w:rsidRDefault="00A22EC7">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B843EA">
        <w:trPr>
          <w:cnfStyle w:val="100000000000" w:firstRow="1" w:lastRow="0" w:firstColumn="0" w:lastColumn="0" w:oddVBand="0" w:evenVBand="0" w:oddHBand="0" w:evenHBand="0" w:firstRowFirstColumn="0" w:firstRowLastColumn="0" w:lastRowFirstColumn="0" w:lastRowLastColumn="0"/>
        </w:trPr>
        <w:tc>
          <w:tcPr>
            <w:tcW w:w="1669" w:type="pct"/>
          </w:tcPr>
          <w:p w:rsidR="00B843EA" w:rsidRDefault="00A22EC7">
            <w:r>
              <w:t>Instructor</w:t>
            </w:r>
          </w:p>
        </w:tc>
        <w:tc>
          <w:tcPr>
            <w:tcW w:w="1663" w:type="pct"/>
          </w:tcPr>
          <w:p w:rsidR="00B843EA" w:rsidRDefault="00A22EC7">
            <w:r>
              <w:t>Email</w:t>
            </w:r>
          </w:p>
        </w:tc>
        <w:tc>
          <w:tcPr>
            <w:tcW w:w="1668" w:type="pct"/>
          </w:tcPr>
          <w:p w:rsidR="00B843EA" w:rsidRDefault="00A22EC7">
            <w:r>
              <w:t>Office Location &amp; Hours</w:t>
            </w:r>
          </w:p>
        </w:tc>
      </w:tr>
      <w:tr w:rsidR="00B843EA">
        <w:tc>
          <w:tcPr>
            <w:tcW w:w="1669" w:type="pct"/>
          </w:tcPr>
          <w:p w:rsidR="00B843EA" w:rsidRDefault="00E555BD" w:rsidP="00E555BD">
            <w:pPr>
              <w:pStyle w:val="NoSpacing"/>
              <w:rPr>
                <w:rStyle w:val="Strong"/>
              </w:rPr>
            </w:pPr>
            <w:r>
              <w:rPr>
                <w:rStyle w:val="Strong"/>
              </w:rPr>
              <w:t>Toni Willis</w:t>
            </w:r>
          </w:p>
          <w:p w:rsidR="008750A4" w:rsidRDefault="008750A4" w:rsidP="00E555BD">
            <w:pPr>
              <w:pStyle w:val="NoSpacing"/>
            </w:pPr>
          </w:p>
        </w:tc>
        <w:tc>
          <w:tcPr>
            <w:tcW w:w="1663" w:type="pct"/>
          </w:tcPr>
          <w:p w:rsidR="00B843EA" w:rsidRDefault="00E555BD" w:rsidP="00E555BD">
            <w:pPr>
              <w:pStyle w:val="NoSpacing"/>
            </w:pPr>
            <w:r>
              <w:t>twillis@lopez.k12.wa.us</w:t>
            </w:r>
          </w:p>
        </w:tc>
        <w:tc>
          <w:tcPr>
            <w:tcW w:w="1668" w:type="pct"/>
          </w:tcPr>
          <w:p w:rsidR="00B843EA" w:rsidRDefault="000368A0" w:rsidP="00717269">
            <w:pPr>
              <w:pStyle w:val="NoSpacing"/>
            </w:pPr>
            <w:r>
              <w:t xml:space="preserve">Room  7:45 a.m. til 8:30 </w:t>
            </w:r>
            <w:r w:rsidR="00367B85">
              <w:t xml:space="preserve"> scie</w:t>
            </w:r>
            <w:r w:rsidR="00CC0180">
              <w:t xml:space="preserve">nce office next to </w:t>
            </w:r>
            <w:r w:rsidR="008E3FD5">
              <w:t>science lab</w:t>
            </w:r>
            <w:r w:rsidR="00CC0180">
              <w:t xml:space="preserve"> Or after school on Thursday</w:t>
            </w:r>
          </w:p>
        </w:tc>
      </w:tr>
    </w:tbl>
    <w:p w:rsidR="00B843EA" w:rsidRDefault="00A22EC7">
      <w:pPr>
        <w:pStyle w:val="Heading1"/>
      </w:pPr>
      <w:r>
        <w:t>General Information</w:t>
      </w:r>
    </w:p>
    <w:p w:rsidR="00B843EA" w:rsidRDefault="00A22EC7">
      <w:pPr>
        <w:pStyle w:val="Heading2"/>
      </w:pPr>
      <w:r>
        <w:t>Description</w:t>
      </w:r>
    </w:p>
    <w:p w:rsidR="00B843EA" w:rsidRDefault="00114C7F">
      <w:r w:rsidRPr="00114C7F">
        <w:t xml:space="preserve"> </w:t>
      </w:r>
      <w:r>
        <w:t xml:space="preserve">Students explore the fundamental principles of chemistry which characterize the properties of matter and how it reacts. Computer-based and traditional laboratory techniques are used to obtain, organize and analyze data. Conclusions are developed using both qualitative and quantitative procedures. Topics include, but are not limited to:  matter and change, measurement, atomic structure, electron configuration, the periodic table, </w:t>
      </w:r>
      <w:r w:rsidR="00BF1C83">
        <w:t>chemical bonding</w:t>
      </w:r>
      <w:r>
        <w:t>, gas laws, properties of liquids and solids, solutions, stoichiometry, reactions, kinetics, equili</w:t>
      </w:r>
      <w:bookmarkStart w:id="0" w:name="_GoBack"/>
      <w:bookmarkEnd w:id="0"/>
      <w:r>
        <w:t>brium, acids and bases, organic chemistry, biochemistry, and forensic chemistry</w:t>
      </w:r>
      <w:r w:rsidR="009A5EEC">
        <w:t>.</w:t>
      </w:r>
      <w:r>
        <w:t xml:space="preserve"> </w:t>
      </w:r>
    </w:p>
    <w:p w:rsidR="006C2B01" w:rsidRDefault="009D3340">
      <w:r>
        <w:t>Class</w:t>
      </w:r>
      <w:r w:rsidR="006C2B01">
        <w:t xml:space="preserve">  Schedule</w:t>
      </w:r>
    </w:p>
    <w:p w:rsidR="006C2B01" w:rsidRDefault="006C2B01">
      <w:r>
        <w:t>Tuesday-</w:t>
      </w:r>
      <w:r w:rsidR="009D3340">
        <w:t xml:space="preserve"> 10.30-11:50</w:t>
      </w:r>
      <w:r>
        <w:tab/>
        <w:t>Wednesday 1:55-2:55</w:t>
      </w:r>
      <w:r w:rsidR="00CC0180">
        <w:t xml:space="preserve"> Friday 1:55 2:55</w:t>
      </w:r>
    </w:p>
    <w:p w:rsidR="006C2B01" w:rsidRDefault="006C2B01"/>
    <w:p w:rsidR="00BF1C83" w:rsidRDefault="00A22EC7">
      <w:pPr>
        <w:pStyle w:val="Heading2"/>
      </w:pPr>
      <w:r>
        <w:t>Expectations and Goals</w:t>
      </w:r>
      <w:r w:rsidR="00461516">
        <w:t xml:space="preserve">- all labs, </w:t>
      </w:r>
      <w:r w:rsidR="0021167B">
        <w:t>class lecture</w:t>
      </w:r>
      <w:r w:rsidR="00480423">
        <w:t>s, and will assist students in</w:t>
      </w:r>
      <w:r w:rsidR="009D3340">
        <w:t xml:space="preserve"> </w:t>
      </w:r>
      <w:r w:rsidR="00461516">
        <w:t>Master</w:t>
      </w:r>
      <w:r w:rsidR="009D3340">
        <w:t>ing</w:t>
      </w:r>
      <w:r w:rsidR="00461516">
        <w:t xml:space="preserve"> these n</w:t>
      </w:r>
      <w:r w:rsidR="0021167B">
        <w:t>ext generation science standards.</w:t>
      </w:r>
    </w:p>
    <w:p w:rsidR="00B843EA" w:rsidRDefault="00BF1C83">
      <w:pPr>
        <w:pStyle w:val="Heading2"/>
        <w:rPr>
          <w:color w:val="67430D" w:themeColor="background2" w:themeShade="40"/>
          <w:sz w:val="20"/>
          <w:szCs w:val="20"/>
        </w:rPr>
      </w:pPr>
      <w:r w:rsidRPr="00717269">
        <w:rPr>
          <w:color w:val="67430D" w:themeColor="background2" w:themeShade="40"/>
          <w:sz w:val="20"/>
          <w:szCs w:val="20"/>
        </w:rPr>
        <w:t>HS-PS1-4. Develop a model to illustrate that the release or absorption of energy from a chemical reaction system depends upon the changes in total bond energy</w:t>
      </w:r>
    </w:p>
    <w:tbl>
      <w:tblPr>
        <w:tblW w:w="0" w:type="auto"/>
        <w:tblCellMar>
          <w:top w:w="15" w:type="dxa"/>
          <w:left w:w="15" w:type="dxa"/>
          <w:bottom w:w="15" w:type="dxa"/>
          <w:right w:w="15" w:type="dxa"/>
        </w:tblCellMar>
        <w:tblLook w:val="04A0" w:firstRow="1" w:lastRow="0" w:firstColumn="1" w:lastColumn="0" w:noHBand="0" w:noVBand="1"/>
      </w:tblPr>
      <w:tblGrid>
        <w:gridCol w:w="2610"/>
        <w:gridCol w:w="7124"/>
      </w:tblGrid>
      <w:tr w:rsidR="0071137A" w:rsidRPr="0071137A" w:rsidTr="00480423">
        <w:tc>
          <w:tcPr>
            <w:tcW w:w="2610" w:type="dxa"/>
            <w:tcBorders>
              <w:top w:val="nil"/>
              <w:left w:val="nil"/>
              <w:bottom w:val="nil"/>
              <w:right w:val="nil"/>
            </w:tcBorders>
            <w:shd w:val="clear" w:color="auto" w:fill="auto"/>
            <w:tcMar>
              <w:top w:w="0" w:type="dxa"/>
              <w:left w:w="0" w:type="dxa"/>
              <w:bottom w:w="0" w:type="dxa"/>
              <w:right w:w="225" w:type="dxa"/>
            </w:tcMar>
            <w:hideMark/>
          </w:tcPr>
          <w:p w:rsidR="0071137A" w:rsidRPr="0071137A" w:rsidRDefault="0071137A" w:rsidP="0071137A">
            <w:pPr>
              <w:spacing w:after="0" w:line="225" w:lineRule="atLeast"/>
              <w:rPr>
                <w:rFonts w:ascii="Helvetica" w:eastAsia="Times New Roman" w:hAnsi="Helvetica" w:cs="Helvetica"/>
                <w:b/>
                <w:bCs/>
                <w:color w:val="333333"/>
                <w:sz w:val="20"/>
                <w:szCs w:val="20"/>
                <w:lang w:eastAsia="en-US"/>
              </w:rPr>
            </w:pPr>
            <w:r w:rsidRPr="0071137A">
              <w:rPr>
                <w:rFonts w:ascii="Helvetica" w:eastAsia="Times New Roman" w:hAnsi="Helvetica" w:cs="Helvetica"/>
                <w:b/>
                <w:bCs/>
                <w:color w:val="333333"/>
                <w:sz w:val="20"/>
                <w:szCs w:val="20"/>
                <w:lang w:eastAsia="en-US"/>
              </w:rPr>
              <w:t>HS-PS1-2.</w:t>
            </w:r>
          </w:p>
        </w:tc>
        <w:tc>
          <w:tcPr>
            <w:tcW w:w="7124" w:type="dxa"/>
            <w:shd w:val="clear" w:color="auto" w:fill="FFFFFF"/>
            <w:tcMar>
              <w:top w:w="0" w:type="dxa"/>
              <w:left w:w="0" w:type="dxa"/>
              <w:bottom w:w="150" w:type="dxa"/>
              <w:right w:w="0" w:type="dxa"/>
            </w:tcMar>
            <w:hideMark/>
          </w:tcPr>
          <w:p w:rsidR="0071137A" w:rsidRPr="0071137A" w:rsidRDefault="0071137A" w:rsidP="0071137A">
            <w:pPr>
              <w:spacing w:after="0" w:line="225" w:lineRule="atLeast"/>
              <w:rPr>
                <w:rFonts w:ascii="Helvetica" w:eastAsia="Times New Roman" w:hAnsi="Helvetica" w:cs="Helvetica"/>
                <w:b/>
                <w:bCs/>
                <w:color w:val="333333"/>
                <w:sz w:val="20"/>
                <w:szCs w:val="20"/>
                <w:lang w:eastAsia="en-US"/>
              </w:rPr>
            </w:pPr>
            <w:r w:rsidRPr="0071137A">
              <w:rPr>
                <w:rFonts w:ascii="Helvetica" w:eastAsia="Times New Roman" w:hAnsi="Helvetica" w:cs="Helvetica"/>
                <w:b/>
                <w:bCs/>
                <w:color w:val="333333"/>
                <w:sz w:val="20"/>
                <w:szCs w:val="20"/>
                <w:lang w:eastAsia="en-US"/>
              </w:rPr>
              <w:t xml:space="preserve">Construct and revise an explanation for the outcome of a simple chemical reaction based on the outermost electron states of atoms, trends in the </w:t>
            </w:r>
            <w:r w:rsidRPr="0071137A">
              <w:rPr>
                <w:rFonts w:ascii="Helvetica" w:eastAsia="Times New Roman" w:hAnsi="Helvetica" w:cs="Helvetica"/>
                <w:b/>
                <w:bCs/>
                <w:color w:val="333333"/>
                <w:sz w:val="20"/>
                <w:szCs w:val="20"/>
                <w:lang w:eastAsia="en-US"/>
              </w:rPr>
              <w:lastRenderedPageBreak/>
              <w:t>periodic table, and knowledge of the patterns of chemical properties. </w:t>
            </w:r>
            <w:r w:rsidRPr="0071137A">
              <w:rPr>
                <w:rFonts w:ascii="Helvetica" w:eastAsia="Times New Roman" w:hAnsi="Helvetica" w:cs="Helvetica"/>
                <w:color w:val="DD0000"/>
                <w:sz w:val="20"/>
                <w:szCs w:val="20"/>
                <w:lang w:eastAsia="en-US"/>
              </w:rPr>
              <w:t>[Clarification Statement: Examples of chemical reactions could include the reaction of sodium and chlorine, of carbon and oxygen, or of carbon and hydrogen.] [</w:t>
            </w:r>
            <w:r w:rsidRPr="0071137A">
              <w:rPr>
                <w:rFonts w:ascii="Helvetica" w:eastAsia="Times New Roman" w:hAnsi="Helvetica" w:cs="Helvetica"/>
                <w:i/>
                <w:iCs/>
                <w:color w:val="DD0000"/>
                <w:sz w:val="20"/>
                <w:szCs w:val="20"/>
                <w:lang w:eastAsia="en-US"/>
              </w:rPr>
              <w:t>Assessment Boundary: Assessment is limited to chemical reactions involving main group elements and combustion reactions.</w:t>
            </w:r>
            <w:r w:rsidRPr="0071137A">
              <w:rPr>
                <w:rFonts w:ascii="Helvetica" w:eastAsia="Times New Roman" w:hAnsi="Helvetica" w:cs="Helvetica"/>
                <w:color w:val="DD0000"/>
                <w:sz w:val="20"/>
                <w:szCs w:val="20"/>
                <w:lang w:eastAsia="en-US"/>
              </w:rPr>
              <w:t>]</w:t>
            </w:r>
          </w:p>
        </w:tc>
      </w:tr>
      <w:tr w:rsidR="0071137A" w:rsidRPr="0071137A" w:rsidTr="00480423">
        <w:tc>
          <w:tcPr>
            <w:tcW w:w="2610" w:type="dxa"/>
            <w:tcBorders>
              <w:top w:val="nil"/>
              <w:left w:val="nil"/>
              <w:bottom w:val="nil"/>
              <w:right w:val="nil"/>
            </w:tcBorders>
            <w:shd w:val="clear" w:color="auto" w:fill="auto"/>
            <w:tcMar>
              <w:top w:w="0" w:type="dxa"/>
              <w:left w:w="0" w:type="dxa"/>
              <w:bottom w:w="0" w:type="dxa"/>
              <w:right w:w="225" w:type="dxa"/>
            </w:tcMar>
            <w:hideMark/>
          </w:tcPr>
          <w:p w:rsidR="0071137A" w:rsidRPr="0071137A" w:rsidRDefault="0071137A" w:rsidP="0071137A">
            <w:pPr>
              <w:spacing w:after="0" w:line="225" w:lineRule="atLeast"/>
              <w:rPr>
                <w:rFonts w:ascii="Helvetica" w:eastAsia="Times New Roman" w:hAnsi="Helvetica" w:cs="Helvetica"/>
                <w:b/>
                <w:bCs/>
                <w:color w:val="333333"/>
                <w:sz w:val="20"/>
                <w:szCs w:val="20"/>
                <w:lang w:eastAsia="en-US"/>
              </w:rPr>
            </w:pPr>
            <w:r w:rsidRPr="0071137A">
              <w:rPr>
                <w:rFonts w:ascii="Helvetica" w:eastAsia="Times New Roman" w:hAnsi="Helvetica" w:cs="Helvetica"/>
                <w:b/>
                <w:bCs/>
                <w:color w:val="333333"/>
                <w:sz w:val="20"/>
                <w:szCs w:val="20"/>
                <w:lang w:eastAsia="en-US"/>
              </w:rPr>
              <w:lastRenderedPageBreak/>
              <w:t>HS-PS1-4.</w:t>
            </w:r>
          </w:p>
        </w:tc>
        <w:tc>
          <w:tcPr>
            <w:tcW w:w="7124" w:type="dxa"/>
            <w:shd w:val="clear" w:color="auto" w:fill="FFFFFF"/>
            <w:tcMar>
              <w:top w:w="0" w:type="dxa"/>
              <w:left w:w="0" w:type="dxa"/>
              <w:bottom w:w="150" w:type="dxa"/>
              <w:right w:w="0" w:type="dxa"/>
            </w:tcMar>
            <w:hideMark/>
          </w:tcPr>
          <w:p w:rsidR="0071137A" w:rsidRPr="0071137A" w:rsidRDefault="0071137A" w:rsidP="0071137A">
            <w:pPr>
              <w:spacing w:after="0" w:line="225" w:lineRule="atLeast"/>
              <w:rPr>
                <w:rFonts w:ascii="Helvetica" w:eastAsia="Times New Roman" w:hAnsi="Helvetica" w:cs="Helvetica"/>
                <w:b/>
                <w:bCs/>
                <w:color w:val="333333"/>
                <w:sz w:val="20"/>
                <w:szCs w:val="20"/>
                <w:lang w:eastAsia="en-US"/>
              </w:rPr>
            </w:pPr>
            <w:r w:rsidRPr="0071137A">
              <w:rPr>
                <w:rFonts w:ascii="Helvetica" w:eastAsia="Times New Roman" w:hAnsi="Helvetica" w:cs="Helvetica"/>
                <w:b/>
                <w:bCs/>
                <w:color w:val="333333"/>
                <w:sz w:val="20"/>
                <w:szCs w:val="20"/>
                <w:lang w:eastAsia="en-US"/>
              </w:rPr>
              <w:t>Develop a model to illustrate that the release or absorption of energy from a chemical reaction system depends upon the changes in total bond energy. </w:t>
            </w:r>
            <w:r w:rsidRPr="0071137A">
              <w:rPr>
                <w:rFonts w:ascii="Helvetica" w:eastAsia="Times New Roman" w:hAnsi="Helvetica" w:cs="Helvetica"/>
                <w:color w:val="DD0000"/>
                <w:sz w:val="20"/>
                <w:szCs w:val="20"/>
                <w:lang w:eastAsia="en-US"/>
              </w:rPr>
              <w:t>[Clarification Statement: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w:t>
            </w:r>
            <w:r w:rsidRPr="0071137A">
              <w:rPr>
                <w:rFonts w:ascii="Helvetica" w:eastAsia="Times New Roman" w:hAnsi="Helvetica" w:cs="Helvetica"/>
                <w:i/>
                <w:iCs/>
                <w:color w:val="DD0000"/>
                <w:sz w:val="20"/>
                <w:szCs w:val="20"/>
                <w:lang w:eastAsia="en-US"/>
              </w:rPr>
              <w:t>Assessment Boundary: Assessment does not include calculating the total bond energy changes during a chemical reaction from the bond energies of reactants and products.</w:t>
            </w:r>
            <w:r w:rsidRPr="0071137A">
              <w:rPr>
                <w:rFonts w:ascii="Helvetica" w:eastAsia="Times New Roman" w:hAnsi="Helvetica" w:cs="Helvetica"/>
                <w:color w:val="DD0000"/>
                <w:sz w:val="20"/>
                <w:szCs w:val="20"/>
                <w:lang w:eastAsia="en-US"/>
              </w:rPr>
              <w:t>]</w:t>
            </w:r>
          </w:p>
        </w:tc>
      </w:tr>
      <w:tr w:rsidR="0071137A" w:rsidRPr="0071137A" w:rsidTr="00480423">
        <w:trPr>
          <w:trHeight w:val="765"/>
        </w:trPr>
        <w:tc>
          <w:tcPr>
            <w:tcW w:w="2610" w:type="dxa"/>
            <w:tcBorders>
              <w:top w:val="nil"/>
              <w:left w:val="nil"/>
              <w:bottom w:val="nil"/>
              <w:right w:val="nil"/>
            </w:tcBorders>
            <w:shd w:val="clear" w:color="auto" w:fill="auto"/>
            <w:tcMar>
              <w:top w:w="0" w:type="dxa"/>
              <w:left w:w="0" w:type="dxa"/>
              <w:bottom w:w="0" w:type="dxa"/>
              <w:right w:w="225" w:type="dxa"/>
            </w:tcMar>
            <w:hideMark/>
          </w:tcPr>
          <w:p w:rsidR="0071137A" w:rsidRPr="0071137A" w:rsidRDefault="0071137A" w:rsidP="0071137A">
            <w:pPr>
              <w:spacing w:after="0" w:line="225" w:lineRule="atLeast"/>
              <w:rPr>
                <w:rFonts w:ascii="Helvetica" w:eastAsia="Times New Roman" w:hAnsi="Helvetica" w:cs="Helvetica"/>
                <w:b/>
                <w:bCs/>
                <w:color w:val="333333"/>
                <w:sz w:val="20"/>
                <w:szCs w:val="20"/>
                <w:lang w:eastAsia="en-US"/>
              </w:rPr>
            </w:pPr>
            <w:r w:rsidRPr="0071137A">
              <w:rPr>
                <w:rFonts w:ascii="Helvetica" w:eastAsia="Times New Roman" w:hAnsi="Helvetica" w:cs="Helvetica"/>
                <w:b/>
                <w:bCs/>
                <w:color w:val="333333"/>
                <w:sz w:val="20"/>
                <w:szCs w:val="20"/>
                <w:lang w:eastAsia="en-US"/>
              </w:rPr>
              <w:t>HS-PS1-5.</w:t>
            </w:r>
          </w:p>
        </w:tc>
        <w:tc>
          <w:tcPr>
            <w:tcW w:w="7124" w:type="dxa"/>
            <w:shd w:val="clear" w:color="auto" w:fill="FFFFFF"/>
            <w:tcMar>
              <w:top w:w="0" w:type="dxa"/>
              <w:left w:w="0" w:type="dxa"/>
              <w:bottom w:w="150" w:type="dxa"/>
              <w:right w:w="0" w:type="dxa"/>
            </w:tcMar>
            <w:hideMark/>
          </w:tcPr>
          <w:p w:rsidR="0071137A" w:rsidRDefault="0071137A" w:rsidP="0071137A">
            <w:pPr>
              <w:spacing w:after="0" w:line="225" w:lineRule="atLeast"/>
              <w:rPr>
                <w:rFonts w:ascii="Helvetica" w:eastAsia="Times New Roman" w:hAnsi="Helvetica" w:cs="Helvetica"/>
                <w:b/>
                <w:bCs/>
                <w:color w:val="333333"/>
                <w:sz w:val="20"/>
                <w:szCs w:val="20"/>
                <w:lang w:eastAsia="en-US"/>
              </w:rPr>
            </w:pPr>
            <w:r w:rsidRPr="0071137A">
              <w:rPr>
                <w:rFonts w:ascii="Helvetica" w:eastAsia="Times New Roman" w:hAnsi="Helvetica" w:cs="Helvetica"/>
                <w:b/>
                <w:bCs/>
                <w:color w:val="333333"/>
                <w:sz w:val="20"/>
                <w:szCs w:val="20"/>
                <w:lang w:eastAsia="en-US"/>
              </w:rPr>
              <w:t>Apply scientific principles and evidence to provide an explanation about the effects of changing the temperature or concentration of the reacting particles on the rate at which a reaction occurs.</w:t>
            </w:r>
          </w:p>
          <w:tbl>
            <w:tblPr>
              <w:tblW w:w="0" w:type="auto"/>
              <w:tblCellMar>
                <w:top w:w="15" w:type="dxa"/>
                <w:left w:w="15" w:type="dxa"/>
                <w:bottom w:w="15" w:type="dxa"/>
                <w:right w:w="15" w:type="dxa"/>
              </w:tblCellMar>
              <w:tblLook w:val="04A0" w:firstRow="1" w:lastRow="0" w:firstColumn="1" w:lastColumn="0" w:noHBand="0" w:noVBand="1"/>
            </w:tblPr>
            <w:tblGrid>
              <w:gridCol w:w="245"/>
              <w:gridCol w:w="6879"/>
            </w:tblGrid>
            <w:tr w:rsidR="00480423" w:rsidRPr="00480423" w:rsidTr="00480423">
              <w:tc>
                <w:tcPr>
                  <w:tcW w:w="245" w:type="dxa"/>
                  <w:tcBorders>
                    <w:top w:val="nil"/>
                    <w:left w:val="nil"/>
                    <w:bottom w:val="nil"/>
                    <w:right w:val="nil"/>
                  </w:tcBorders>
                  <w:shd w:val="clear" w:color="auto" w:fill="auto"/>
                  <w:tcMar>
                    <w:top w:w="0" w:type="dxa"/>
                    <w:left w:w="0" w:type="dxa"/>
                    <w:bottom w:w="0" w:type="dxa"/>
                    <w:right w:w="225" w:type="dxa"/>
                  </w:tcMar>
                  <w:hideMark/>
                </w:tcPr>
                <w:p w:rsidR="00480423" w:rsidRPr="00480423" w:rsidRDefault="00480423" w:rsidP="00480423">
                  <w:pPr>
                    <w:spacing w:after="0" w:line="225" w:lineRule="atLeast"/>
                    <w:rPr>
                      <w:rFonts w:ascii="Helvetica" w:eastAsia="Times New Roman" w:hAnsi="Helvetica" w:cs="Helvetica"/>
                      <w:b/>
                      <w:bCs/>
                      <w:color w:val="333333"/>
                      <w:sz w:val="20"/>
                      <w:szCs w:val="20"/>
                      <w:lang w:eastAsia="en-US"/>
                    </w:rPr>
                  </w:pPr>
                </w:p>
              </w:tc>
              <w:tc>
                <w:tcPr>
                  <w:tcW w:w="6879" w:type="dxa"/>
                  <w:shd w:val="clear" w:color="auto" w:fill="FFFFFF"/>
                  <w:tcMar>
                    <w:top w:w="0" w:type="dxa"/>
                    <w:left w:w="0" w:type="dxa"/>
                    <w:bottom w:w="150" w:type="dxa"/>
                    <w:right w:w="0" w:type="dxa"/>
                  </w:tcMar>
                  <w:hideMark/>
                </w:tcPr>
                <w:p w:rsidR="00480423" w:rsidRPr="00480423" w:rsidRDefault="00480423" w:rsidP="00480423">
                  <w:pPr>
                    <w:spacing w:after="0" w:line="225" w:lineRule="atLeast"/>
                    <w:rPr>
                      <w:rFonts w:ascii="Helvetica" w:eastAsia="Times New Roman" w:hAnsi="Helvetica" w:cs="Helvetica"/>
                      <w:b/>
                      <w:bCs/>
                      <w:color w:val="333333"/>
                      <w:sz w:val="20"/>
                      <w:szCs w:val="20"/>
                      <w:lang w:eastAsia="en-US"/>
                    </w:rPr>
                  </w:pPr>
                  <w:r w:rsidRPr="00480423">
                    <w:rPr>
                      <w:rFonts w:ascii="Helvetica" w:eastAsia="Times New Roman" w:hAnsi="Helvetica" w:cs="Helvetica"/>
                      <w:b/>
                      <w:bCs/>
                      <w:color w:val="333333"/>
                      <w:sz w:val="20"/>
                      <w:szCs w:val="20"/>
                      <w:lang w:eastAsia="en-US"/>
                    </w:rPr>
                    <w:t>Refine the design of a chemical system by specifying a change in conditions that would produce increased amounts of products at equilibrium.* </w:t>
                  </w:r>
                  <w:r w:rsidRPr="00480423">
                    <w:rPr>
                      <w:rFonts w:ascii="Helvetica" w:eastAsia="Times New Roman" w:hAnsi="Helvetica" w:cs="Helvetica"/>
                      <w:color w:val="DD0000"/>
                      <w:sz w:val="20"/>
                      <w:szCs w:val="20"/>
                      <w:lang w:eastAsia="en-US"/>
                    </w:rPr>
                    <w:t>[Clarification Statement: Emphasis is on the application of Le Chatelier’s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w:t>
                  </w:r>
                  <w:r w:rsidRPr="00480423">
                    <w:rPr>
                      <w:rFonts w:ascii="Helvetica" w:eastAsia="Times New Roman" w:hAnsi="Helvetica" w:cs="Helvetica"/>
                      <w:i/>
                      <w:iCs/>
                      <w:color w:val="DD0000"/>
                      <w:sz w:val="20"/>
                      <w:szCs w:val="20"/>
                      <w:lang w:eastAsia="en-US"/>
                    </w:rPr>
                    <w:t>Assessment Boundary: Assessment is limited to specifying the change in only one variable at a time. Assessment does not include calculating equilibrium constants and concentrations.</w:t>
                  </w:r>
                  <w:r w:rsidRPr="00480423">
                    <w:rPr>
                      <w:rFonts w:ascii="Helvetica" w:eastAsia="Times New Roman" w:hAnsi="Helvetica" w:cs="Helvetica"/>
                      <w:color w:val="DD0000"/>
                      <w:sz w:val="20"/>
                      <w:szCs w:val="20"/>
                      <w:lang w:eastAsia="en-US"/>
                    </w:rPr>
                    <w:t>]</w:t>
                  </w:r>
                </w:p>
              </w:tc>
            </w:tr>
            <w:tr w:rsidR="00480423" w:rsidRPr="00480423" w:rsidTr="00480423">
              <w:tc>
                <w:tcPr>
                  <w:tcW w:w="245" w:type="dxa"/>
                  <w:tcBorders>
                    <w:top w:val="nil"/>
                    <w:left w:val="nil"/>
                    <w:bottom w:val="nil"/>
                    <w:right w:val="nil"/>
                  </w:tcBorders>
                  <w:shd w:val="clear" w:color="auto" w:fill="auto"/>
                  <w:tcMar>
                    <w:top w:w="0" w:type="dxa"/>
                    <w:left w:w="0" w:type="dxa"/>
                    <w:bottom w:w="0" w:type="dxa"/>
                    <w:right w:w="225" w:type="dxa"/>
                  </w:tcMar>
                  <w:hideMark/>
                </w:tcPr>
                <w:p w:rsidR="00480423" w:rsidRPr="00480423" w:rsidRDefault="00480423" w:rsidP="00480423">
                  <w:pPr>
                    <w:spacing w:after="0" w:line="225" w:lineRule="atLeast"/>
                    <w:rPr>
                      <w:rFonts w:ascii="Helvetica" w:eastAsia="Times New Roman" w:hAnsi="Helvetica" w:cs="Helvetica"/>
                      <w:b/>
                      <w:bCs/>
                      <w:color w:val="333333"/>
                      <w:sz w:val="20"/>
                      <w:szCs w:val="20"/>
                      <w:lang w:eastAsia="en-US"/>
                    </w:rPr>
                  </w:pPr>
                </w:p>
              </w:tc>
              <w:tc>
                <w:tcPr>
                  <w:tcW w:w="6879" w:type="dxa"/>
                  <w:shd w:val="clear" w:color="auto" w:fill="FFFFFF"/>
                  <w:tcMar>
                    <w:top w:w="0" w:type="dxa"/>
                    <w:left w:w="0" w:type="dxa"/>
                    <w:bottom w:w="150" w:type="dxa"/>
                    <w:right w:w="0" w:type="dxa"/>
                  </w:tcMar>
                  <w:hideMark/>
                </w:tcPr>
                <w:p w:rsidR="00480423" w:rsidRPr="00480423" w:rsidRDefault="00480423" w:rsidP="00480423">
                  <w:pPr>
                    <w:spacing w:after="0" w:line="225" w:lineRule="atLeast"/>
                    <w:rPr>
                      <w:rFonts w:ascii="Helvetica" w:eastAsia="Times New Roman" w:hAnsi="Helvetica" w:cs="Helvetica"/>
                      <w:b/>
                      <w:bCs/>
                      <w:color w:val="333333"/>
                      <w:sz w:val="20"/>
                      <w:szCs w:val="20"/>
                      <w:lang w:eastAsia="en-US"/>
                    </w:rPr>
                  </w:pPr>
                  <w:r w:rsidRPr="00480423">
                    <w:rPr>
                      <w:rFonts w:ascii="Helvetica" w:eastAsia="Times New Roman" w:hAnsi="Helvetica" w:cs="Helvetica"/>
                      <w:b/>
                      <w:bCs/>
                      <w:color w:val="333333"/>
                      <w:sz w:val="20"/>
                      <w:szCs w:val="20"/>
                      <w:lang w:eastAsia="en-US"/>
                    </w:rPr>
                    <w:t>Use mathematical representations to support the claim that atoms, and therefore mass, are conserved during a chemical reaction. </w:t>
                  </w:r>
                  <w:r w:rsidRPr="00480423">
                    <w:rPr>
                      <w:rFonts w:ascii="Helvetica" w:eastAsia="Times New Roman" w:hAnsi="Helvetica" w:cs="Helvetica"/>
                      <w:color w:val="DD0000"/>
                      <w:sz w:val="20"/>
                      <w:szCs w:val="20"/>
                      <w:lang w:eastAsia="en-US"/>
                    </w:rPr>
                    <w:t>[Clarification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w:t>
                  </w:r>
                  <w:r w:rsidRPr="00480423">
                    <w:rPr>
                      <w:rFonts w:ascii="Helvetica" w:eastAsia="Times New Roman" w:hAnsi="Helvetica" w:cs="Helvetica"/>
                      <w:i/>
                      <w:iCs/>
                      <w:color w:val="DD0000"/>
                      <w:sz w:val="20"/>
                      <w:szCs w:val="20"/>
                      <w:lang w:eastAsia="en-US"/>
                    </w:rPr>
                    <w:t>Assessment Boundary: Assessment does not include complex chemical reactions.</w:t>
                  </w:r>
                  <w:r w:rsidRPr="00480423">
                    <w:rPr>
                      <w:rFonts w:ascii="Helvetica" w:eastAsia="Times New Roman" w:hAnsi="Helvetica" w:cs="Helvetica"/>
                      <w:color w:val="DD0000"/>
                      <w:sz w:val="20"/>
                      <w:szCs w:val="20"/>
                      <w:lang w:eastAsia="en-US"/>
                    </w:rPr>
                    <w:t>]</w:t>
                  </w:r>
                </w:p>
              </w:tc>
            </w:tr>
          </w:tbl>
          <w:p w:rsidR="00480423" w:rsidRDefault="00480423" w:rsidP="0071137A">
            <w:pPr>
              <w:spacing w:after="0" w:line="225" w:lineRule="atLeast"/>
              <w:rPr>
                <w:rFonts w:ascii="Helvetica" w:eastAsia="Times New Roman" w:hAnsi="Helvetica" w:cs="Helvetica"/>
                <w:b/>
                <w:bCs/>
                <w:color w:val="333333"/>
                <w:sz w:val="20"/>
                <w:szCs w:val="20"/>
                <w:lang w:eastAsia="en-US"/>
              </w:rPr>
            </w:pPr>
          </w:p>
          <w:p w:rsidR="00480423" w:rsidRPr="0071137A" w:rsidRDefault="00480423" w:rsidP="0071137A">
            <w:pPr>
              <w:spacing w:after="0" w:line="225" w:lineRule="atLeast"/>
              <w:rPr>
                <w:rFonts w:ascii="Helvetica" w:eastAsia="Times New Roman" w:hAnsi="Helvetica" w:cs="Helvetica"/>
                <w:b/>
                <w:bCs/>
                <w:color w:val="333333"/>
                <w:sz w:val="20"/>
                <w:szCs w:val="20"/>
                <w:lang w:eastAsia="en-US"/>
              </w:rPr>
            </w:pPr>
          </w:p>
        </w:tc>
      </w:tr>
    </w:tbl>
    <w:p w:rsidR="0071137A" w:rsidRPr="0071137A" w:rsidRDefault="0071137A" w:rsidP="0071137A"/>
    <w:p w:rsidR="00BF1C83" w:rsidRPr="00BF1C83" w:rsidRDefault="00BF1C83" w:rsidP="00BF1C83"/>
    <w:p w:rsidR="00BF1C83" w:rsidRPr="00BF1C83" w:rsidRDefault="00BF1C83" w:rsidP="00BF1C83"/>
    <w:p w:rsidR="00B843EA" w:rsidRDefault="00A22EC7">
      <w:pPr>
        <w:pStyle w:val="Heading1"/>
      </w:pPr>
      <w:r>
        <w:lastRenderedPageBreak/>
        <w:t>Course Materials</w:t>
      </w:r>
    </w:p>
    <w:p w:rsidR="00B843EA" w:rsidRDefault="00A22EC7">
      <w:pPr>
        <w:pStyle w:val="Heading2"/>
      </w:pPr>
      <w:r>
        <w:t>Required Materials</w:t>
      </w:r>
    </w:p>
    <w:p w:rsidR="00B843EA" w:rsidRDefault="004B4E69" w:rsidP="004B4E69">
      <w:pPr>
        <w:pStyle w:val="ListBullet"/>
      </w:pPr>
      <w:r>
        <w:t>Modern Chemistry Holt Rinehart</w:t>
      </w:r>
      <w:r w:rsidR="00480423">
        <w:t xml:space="preserve"> Hard cover</w:t>
      </w:r>
      <w:r w:rsidR="00302197">
        <w:t>- the book stays in class unless you do not have internet access at home</w:t>
      </w:r>
    </w:p>
    <w:p w:rsidR="00440DF3" w:rsidRPr="00440DF3" w:rsidRDefault="00480423" w:rsidP="001F0A8A">
      <w:pPr>
        <w:pStyle w:val="ListBullet"/>
        <w:rPr>
          <w:rStyle w:val="Hyperlink"/>
          <w:color w:val="auto"/>
          <w:u w:val="none"/>
        </w:rPr>
      </w:pPr>
      <w:r>
        <w:t>Online edition</w:t>
      </w:r>
      <w:r w:rsidR="007848B9">
        <w:t xml:space="preserve"> </w:t>
      </w:r>
      <w:hyperlink r:id="rId9" w:history="1">
        <w:r w:rsidR="007848B9" w:rsidRPr="007848B9">
          <w:rPr>
            <w:rStyle w:val="Hyperlink"/>
          </w:rPr>
          <w:t xml:space="preserve"> Online Modern Chemistry text book</w:t>
        </w:r>
      </w:hyperlink>
    </w:p>
    <w:p w:rsidR="00480423" w:rsidRPr="001F0A8A" w:rsidRDefault="00440DF3" w:rsidP="001F0A8A">
      <w:pPr>
        <w:pStyle w:val="ListBullet"/>
        <w:rPr>
          <w:rStyle w:val="Hyperlink"/>
          <w:color w:val="auto"/>
          <w:u w:val="none"/>
        </w:rPr>
      </w:pPr>
      <w:r>
        <w:rPr>
          <w:rStyle w:val="Hyperlink"/>
        </w:rPr>
        <w:t xml:space="preserve">  </w:t>
      </w:r>
      <w:r w:rsidR="001F0A8A" w:rsidRPr="001F0A8A">
        <w:rPr>
          <w:rStyle w:val="Hyperlink"/>
        </w:rPr>
        <w:t>http://willischemistrylopezisland.weebly.com/</w:t>
      </w:r>
    </w:p>
    <w:p w:rsidR="001F0A8A" w:rsidRDefault="001F0A8A" w:rsidP="007848B9">
      <w:pPr>
        <w:pStyle w:val="ListBullet"/>
      </w:pPr>
    </w:p>
    <w:p w:rsidR="00B843EA" w:rsidRDefault="00A22EC7" w:rsidP="007848B9">
      <w:r>
        <w:t>.</w:t>
      </w:r>
    </w:p>
    <w:p w:rsidR="00B843EA" w:rsidRDefault="007848B9">
      <w:pPr>
        <w:pStyle w:val="Heading1"/>
      </w:pPr>
      <w:r>
        <w:t>General Course outline and tenative scheudle</w:t>
      </w:r>
    </w:p>
    <w:p w:rsidR="00B843EA" w:rsidRDefault="007848B9">
      <w:pPr>
        <w:pStyle w:val="Heading2"/>
      </w:pPr>
      <w:r>
        <w:t xml:space="preserve"> First semester</w:t>
      </w:r>
      <w:r>
        <w:tab/>
      </w:r>
      <w:r>
        <w:tab/>
      </w:r>
      <w:r>
        <w:tab/>
        <w:t xml:space="preserve"> </w:t>
      </w:r>
      <w:r w:rsidR="008D072B">
        <w:tab/>
      </w:r>
      <w:r w:rsidR="008D072B">
        <w:tab/>
      </w:r>
      <w:r w:rsidR="008D072B">
        <w:tab/>
      </w:r>
      <w:r>
        <w:t>Second semester</w:t>
      </w:r>
    </w:p>
    <w:p w:rsidR="007848B9" w:rsidRDefault="007848B9" w:rsidP="007848B9">
      <w:pPr>
        <w:pStyle w:val="ListParagraph"/>
        <w:numPr>
          <w:ilvl w:val="0"/>
          <w:numId w:val="6"/>
        </w:numPr>
      </w:pPr>
      <w:r>
        <w:t xml:space="preserve">  Chapter 1 Matter and Change</w:t>
      </w:r>
      <w:r>
        <w:tab/>
      </w:r>
      <w:r>
        <w:tab/>
        <w:t xml:space="preserve">  </w:t>
      </w:r>
      <w:r>
        <w:tab/>
        <w:t xml:space="preserve">Chapter 12 </w:t>
      </w:r>
      <w:r w:rsidR="0095415C">
        <w:t>Solution</w:t>
      </w:r>
    </w:p>
    <w:p w:rsidR="007848B9" w:rsidRDefault="007848B9" w:rsidP="007848B9">
      <w:pPr>
        <w:pStyle w:val="ListParagraph"/>
        <w:numPr>
          <w:ilvl w:val="0"/>
          <w:numId w:val="6"/>
        </w:numPr>
      </w:pPr>
      <w:r>
        <w:t>Chapter  2 Measurements/ calculations</w:t>
      </w:r>
      <w:r>
        <w:tab/>
      </w:r>
      <w:r>
        <w:tab/>
        <w:t xml:space="preserve"> Chapter 13 Ions in aqueous solutions</w:t>
      </w:r>
    </w:p>
    <w:p w:rsidR="007848B9" w:rsidRDefault="007848B9" w:rsidP="007848B9">
      <w:pPr>
        <w:pStyle w:val="ListParagraph"/>
        <w:numPr>
          <w:ilvl w:val="0"/>
          <w:numId w:val="6"/>
        </w:numPr>
      </w:pPr>
      <w:r>
        <w:t xml:space="preserve"> Chapter 3  Atoms</w:t>
      </w:r>
      <w:r>
        <w:tab/>
      </w:r>
      <w:r>
        <w:tab/>
      </w:r>
      <w:r>
        <w:tab/>
      </w:r>
      <w:r>
        <w:tab/>
      </w:r>
      <w:r>
        <w:tab/>
        <w:t xml:space="preserve">  Chapter  14 Acids and Bases</w:t>
      </w:r>
    </w:p>
    <w:p w:rsidR="007F652D" w:rsidRDefault="007848B9" w:rsidP="007848B9">
      <w:pPr>
        <w:pStyle w:val="ListParagraph"/>
        <w:numPr>
          <w:ilvl w:val="0"/>
          <w:numId w:val="6"/>
        </w:numPr>
      </w:pPr>
      <w:r>
        <w:t xml:space="preserve"> Chapter 4  Electron Configuration</w:t>
      </w:r>
      <w:r>
        <w:tab/>
      </w:r>
      <w:r>
        <w:tab/>
      </w:r>
      <w:r>
        <w:tab/>
        <w:t xml:space="preserve">Chapter </w:t>
      </w:r>
      <w:r w:rsidR="007F652D">
        <w:t xml:space="preserve"> 15 Ph</w:t>
      </w:r>
    </w:p>
    <w:p w:rsidR="007F652D" w:rsidRDefault="007F652D" w:rsidP="007848B9">
      <w:pPr>
        <w:pStyle w:val="ListParagraph"/>
        <w:numPr>
          <w:ilvl w:val="0"/>
          <w:numId w:val="6"/>
        </w:numPr>
      </w:pPr>
      <w:r>
        <w:t xml:space="preserve"> Chapter 5 Periodic law</w:t>
      </w:r>
      <w:r>
        <w:tab/>
      </w:r>
      <w:r>
        <w:tab/>
      </w:r>
      <w:r>
        <w:tab/>
      </w:r>
      <w:r>
        <w:tab/>
        <w:t>Chapter  16 Reaction Energy</w:t>
      </w:r>
    </w:p>
    <w:p w:rsidR="007F652D" w:rsidRDefault="007F652D" w:rsidP="007848B9">
      <w:pPr>
        <w:pStyle w:val="ListParagraph"/>
        <w:numPr>
          <w:ilvl w:val="0"/>
          <w:numId w:val="6"/>
        </w:numPr>
      </w:pPr>
      <w:r>
        <w:t xml:space="preserve"> Chapter 6  Chemical Bonding</w:t>
      </w:r>
      <w:r>
        <w:tab/>
      </w:r>
      <w:r>
        <w:tab/>
      </w:r>
      <w:r>
        <w:tab/>
        <w:t xml:space="preserve"> Chapter 17 Reaction </w:t>
      </w:r>
      <w:r w:rsidR="008D072B">
        <w:t>Kinetics</w:t>
      </w:r>
    </w:p>
    <w:p w:rsidR="007F652D" w:rsidRDefault="007F652D" w:rsidP="007848B9">
      <w:pPr>
        <w:pStyle w:val="ListParagraph"/>
        <w:numPr>
          <w:ilvl w:val="0"/>
          <w:numId w:val="6"/>
        </w:numPr>
      </w:pPr>
      <w:r>
        <w:t xml:space="preserve">Chapter 7 Chemical </w:t>
      </w:r>
      <w:r w:rsidR="008D072B">
        <w:t>Formulas</w:t>
      </w:r>
      <w:r>
        <w:tab/>
      </w:r>
      <w:r>
        <w:tab/>
      </w:r>
      <w:r>
        <w:tab/>
        <w:t xml:space="preserve"> CHAPTER 18 Chemical Equilibrium</w:t>
      </w:r>
    </w:p>
    <w:p w:rsidR="007F652D" w:rsidRDefault="007F652D" w:rsidP="007848B9">
      <w:pPr>
        <w:pStyle w:val="ListParagraph"/>
        <w:numPr>
          <w:ilvl w:val="0"/>
          <w:numId w:val="6"/>
        </w:numPr>
      </w:pPr>
      <w:r>
        <w:t xml:space="preserve">Chapter 8 </w:t>
      </w:r>
      <w:r w:rsidR="008D072B">
        <w:t>Chemical</w:t>
      </w:r>
      <w:r>
        <w:t>; Equations /</w:t>
      </w:r>
      <w:r w:rsidR="00294E14">
        <w:t xml:space="preserve"> Reactions</w:t>
      </w:r>
      <w:r w:rsidR="00294E14">
        <w:tab/>
      </w:r>
      <w:r w:rsidR="00294E14">
        <w:tab/>
        <w:t xml:space="preserve"> Chapter 19 0xidation</w:t>
      </w:r>
      <w:r>
        <w:t xml:space="preserve"> Redux Reactions</w:t>
      </w:r>
    </w:p>
    <w:p w:rsidR="008D072B" w:rsidRDefault="007F652D" w:rsidP="008D072B">
      <w:pPr>
        <w:pStyle w:val="ListParagraph"/>
        <w:numPr>
          <w:ilvl w:val="0"/>
          <w:numId w:val="6"/>
        </w:numPr>
      </w:pPr>
      <w:r>
        <w:t xml:space="preserve"> Chapter 9 </w:t>
      </w:r>
      <w:r w:rsidR="008D072B">
        <w:t xml:space="preserve"> Stoichiometry</w:t>
      </w:r>
      <w:r w:rsidR="008D072B">
        <w:tab/>
      </w:r>
      <w:r w:rsidR="008D072B">
        <w:tab/>
      </w:r>
      <w:r w:rsidR="008D072B">
        <w:tab/>
      </w:r>
      <w:r w:rsidR="008D072B">
        <w:tab/>
        <w:t xml:space="preserve"> Chapter 20 Electro Chemistry</w:t>
      </w:r>
    </w:p>
    <w:p w:rsidR="007848B9" w:rsidRDefault="008D072B" w:rsidP="007848B9">
      <w:pPr>
        <w:pStyle w:val="ListParagraph"/>
        <w:numPr>
          <w:ilvl w:val="0"/>
          <w:numId w:val="6"/>
        </w:numPr>
      </w:pPr>
      <w:r>
        <w:t xml:space="preserve"> Chapter 10 States of Matter</w:t>
      </w:r>
      <w:r w:rsidR="007848B9">
        <w:tab/>
      </w:r>
      <w:r w:rsidR="00883D5B">
        <w:tab/>
      </w:r>
      <w:r w:rsidR="00883D5B">
        <w:tab/>
      </w:r>
      <w:r w:rsidR="00883D5B">
        <w:tab/>
        <w:t xml:space="preserve"> Chapter 21 Forensic chemistry</w:t>
      </w:r>
    </w:p>
    <w:p w:rsidR="008D072B" w:rsidRDefault="008D072B" w:rsidP="007848B9">
      <w:pPr>
        <w:pStyle w:val="ListParagraph"/>
        <w:numPr>
          <w:ilvl w:val="0"/>
          <w:numId w:val="6"/>
        </w:numPr>
      </w:pPr>
      <w:r>
        <w:t xml:space="preserve"> Chapter 11  Gases</w:t>
      </w:r>
      <w:r>
        <w:tab/>
      </w:r>
      <w:r>
        <w:tab/>
      </w:r>
      <w:r>
        <w:tab/>
      </w:r>
      <w:r>
        <w:tab/>
      </w:r>
      <w:r>
        <w:tab/>
        <w:t>Chapter 22  Organic Chemistry</w:t>
      </w:r>
    </w:p>
    <w:p w:rsidR="0095415C" w:rsidRDefault="0095415C" w:rsidP="0095415C">
      <w:pPr>
        <w:ind w:left="420"/>
      </w:pPr>
    </w:p>
    <w:p w:rsidR="0095415C" w:rsidRPr="0081574D" w:rsidRDefault="0095415C" w:rsidP="0095415C">
      <w:pPr>
        <w:ind w:left="420"/>
        <w:rPr>
          <w:b/>
          <w:sz w:val="28"/>
          <w:szCs w:val="28"/>
        </w:rPr>
      </w:pPr>
    </w:p>
    <w:p w:rsidR="0095415C" w:rsidRDefault="0095415C" w:rsidP="0095415C">
      <w:pPr>
        <w:ind w:left="420"/>
      </w:pPr>
      <w:r w:rsidRPr="0081574D">
        <w:rPr>
          <w:b/>
          <w:sz w:val="28"/>
          <w:szCs w:val="28"/>
        </w:rPr>
        <w:t xml:space="preserve"> How we are going to run the class</w:t>
      </w:r>
      <w:r>
        <w:t>-</w:t>
      </w:r>
      <w:r w:rsidR="000368A0">
        <w:t xml:space="preserve"> First of all</w:t>
      </w:r>
      <w:r w:rsidR="0081574D">
        <w:t>,</w:t>
      </w:r>
      <w:r w:rsidR="000368A0">
        <w:t xml:space="preserve"> I want you to know I am always here to help you with any questions you have. Just email or call anytime and I can set up time to talk with you or email you back. Second</w:t>
      </w:r>
      <w:r w:rsidR="0081574D">
        <w:t>,</w:t>
      </w:r>
      <w:r w:rsidR="000368A0">
        <w:t xml:space="preserve"> I </w:t>
      </w:r>
      <w:r w:rsidR="00DC43EF">
        <w:t xml:space="preserve">am </w:t>
      </w:r>
      <w:r w:rsidR="000368A0">
        <w:t xml:space="preserve">super excited to start some </w:t>
      </w:r>
      <w:r w:rsidR="0081574D">
        <w:t>fun c</w:t>
      </w:r>
      <w:r w:rsidR="0081510C">
        <w:t>hemistry</w:t>
      </w:r>
      <w:r w:rsidR="000368A0">
        <w:t xml:space="preserve"> experiments a</w:t>
      </w:r>
      <w:r w:rsidR="0081574D">
        <w:t xml:space="preserve">nd </w:t>
      </w:r>
      <w:r w:rsidR="000368A0">
        <w:t>apply those experiences to real life situations.</w:t>
      </w:r>
    </w:p>
    <w:p w:rsidR="0095415C" w:rsidRDefault="00883D5B" w:rsidP="0095415C">
      <w:pPr>
        <w:ind w:left="420"/>
      </w:pPr>
      <w:r>
        <w:t xml:space="preserve"> At the beginning of each </w:t>
      </w:r>
      <w:r w:rsidR="000368A0">
        <w:t>lecture we</w:t>
      </w:r>
      <w:r>
        <w:t xml:space="preserve"> will start the day with the Element </w:t>
      </w:r>
      <w:r w:rsidR="000368A0">
        <w:t>of the D</w:t>
      </w:r>
      <w:r>
        <w:t>ay review.</w:t>
      </w:r>
    </w:p>
    <w:p w:rsidR="00883D5B" w:rsidRDefault="00883D5B" w:rsidP="0095415C">
      <w:pPr>
        <w:ind w:left="420"/>
      </w:pPr>
      <w:r>
        <w:t>Students will explore how the element was discovered and by who. Studen</w:t>
      </w:r>
      <w:r w:rsidR="000368A0">
        <w:t>ts will explore the element</w:t>
      </w:r>
      <w:r>
        <w:t xml:space="preserve"> atomic number, electron configurati</w:t>
      </w:r>
      <w:r w:rsidR="000368A0">
        <w:t>on, compounds that are created with these elements and there properties.  Over the weekend students can create a presentation on any element form the week and present their findings to the group. This is a fun exercise and stud</w:t>
      </w:r>
      <w:r w:rsidR="009D3340">
        <w:t>ent can use Prezi, PowerPoint, m</w:t>
      </w:r>
      <w:r w:rsidR="000368A0">
        <w:t>ake</w:t>
      </w:r>
      <w:r w:rsidR="00302197">
        <w:t xml:space="preserve"> a movie</w:t>
      </w:r>
      <w:r w:rsidR="009D3340">
        <w:t>. A</w:t>
      </w:r>
      <w:r w:rsidR="00302197">
        <w:t>ny</w:t>
      </w:r>
      <w:r w:rsidR="000368A0">
        <w:t xml:space="preserve"> medium they prefer to create a brief presentation they will give to the class. This is worth </w:t>
      </w:r>
      <w:r w:rsidR="000368A0" w:rsidRPr="000368A0">
        <w:rPr>
          <w:b/>
        </w:rPr>
        <w:t>25</w:t>
      </w:r>
      <w:r w:rsidR="000368A0">
        <w:t xml:space="preserve"> percent of you grade</w:t>
      </w:r>
      <w:r w:rsidR="0081574D">
        <w:t xml:space="preserve"> The electron configuration portion of this assignment will start in in October….</w:t>
      </w:r>
    </w:p>
    <w:p w:rsidR="00883D5B" w:rsidRDefault="00883D5B" w:rsidP="0095415C">
      <w:pPr>
        <w:ind w:left="420"/>
      </w:pPr>
      <w:r>
        <w:lastRenderedPageBreak/>
        <w:t xml:space="preserve"> Each week </w:t>
      </w:r>
      <w:r w:rsidR="000368A0">
        <w:t xml:space="preserve">we will cover certain mandatory </w:t>
      </w:r>
      <w:r>
        <w:t>chemistry</w:t>
      </w:r>
      <w:r w:rsidR="000368A0">
        <w:t xml:space="preserve"> concepts</w:t>
      </w:r>
      <w:r>
        <w:t xml:space="preserve"> in class. I will hand out vocabulary you </w:t>
      </w:r>
      <w:r w:rsidR="000368A0">
        <w:t>must know</w:t>
      </w:r>
      <w:r w:rsidR="00302197">
        <w:t xml:space="preserve"> for the week on Tuesday</w:t>
      </w:r>
      <w:r>
        <w:t xml:space="preserve"> by Friday those words and concepts must be memorized</w:t>
      </w:r>
      <w:r w:rsidR="00302197">
        <w:t>, math problems solved</w:t>
      </w:r>
      <w:r>
        <w:t xml:space="preserve"> and homework turn</w:t>
      </w:r>
      <w:r w:rsidR="00302197">
        <w:t>ed</w:t>
      </w:r>
      <w:r>
        <w:t xml:space="preserve"> into my cubby by Friday. This is </w:t>
      </w:r>
      <w:r w:rsidRPr="000368A0">
        <w:rPr>
          <w:b/>
        </w:rPr>
        <w:t>25</w:t>
      </w:r>
      <w:r>
        <w:t xml:space="preserve"> percent of your grade</w:t>
      </w:r>
    </w:p>
    <w:p w:rsidR="00883D5B" w:rsidRDefault="000368A0" w:rsidP="0095415C">
      <w:pPr>
        <w:ind w:left="420"/>
      </w:pPr>
      <w:r>
        <w:t xml:space="preserve"> Lab</w:t>
      </w:r>
      <w:r w:rsidR="00883D5B">
        <w:t xml:space="preserve"> will be conducted on a weekly basis and they will be hands on and fun. </w:t>
      </w:r>
      <w:r>
        <w:t>Experiments</w:t>
      </w:r>
      <w:r w:rsidR="00883D5B">
        <w:t xml:space="preserve"> that are too dangerous</w:t>
      </w:r>
      <w:r w:rsidR="0081574D">
        <w:t xml:space="preserve"> will be conducted</w:t>
      </w:r>
      <w:r w:rsidR="00F700BB">
        <w:t xml:space="preserve"> on video </w:t>
      </w:r>
      <w:r>
        <w:t>For example</w:t>
      </w:r>
      <w:r w:rsidR="00302197">
        <w:t>,</w:t>
      </w:r>
      <w:r>
        <w:t xml:space="preserve"> the thermite lab, On Thursday you will be expected to do a lab write up </w:t>
      </w:r>
      <w:r w:rsidR="00302197">
        <w:t>i</w:t>
      </w:r>
      <w:r>
        <w:t>n your notebook and turn it in by Friday in order to do the lab.</w:t>
      </w:r>
      <w:r w:rsidR="00302197">
        <w:t xml:space="preserve"> All expectations will be posted on the website so there will be no confusion as to how the lab notebook should look.</w:t>
      </w:r>
    </w:p>
    <w:p w:rsidR="000368A0" w:rsidRDefault="000368A0" w:rsidP="0095415C">
      <w:pPr>
        <w:ind w:left="420"/>
      </w:pPr>
      <w:r>
        <w:t xml:space="preserve">Pre lab write, lab participation, and post lab conclusion are all worth </w:t>
      </w:r>
      <w:r w:rsidRPr="000368A0">
        <w:rPr>
          <w:b/>
        </w:rPr>
        <w:t>25</w:t>
      </w:r>
      <w:r>
        <w:t xml:space="preserve"> percent of your grade.</w:t>
      </w:r>
    </w:p>
    <w:p w:rsidR="000368A0" w:rsidRDefault="000368A0" w:rsidP="0095415C">
      <w:pPr>
        <w:ind w:left="420"/>
      </w:pPr>
      <w:r>
        <w:t xml:space="preserve">There will be a unit test for each of these 22 chapters. I will review the homework and chapter review question for each unit before the test.  Unit grades are worth </w:t>
      </w:r>
      <w:r w:rsidRPr="000368A0">
        <w:rPr>
          <w:b/>
        </w:rPr>
        <w:t>25</w:t>
      </w:r>
      <w:r>
        <w:t xml:space="preserve"> percent of you your total grade.</w:t>
      </w:r>
    </w:p>
    <w:p w:rsidR="00CE0750" w:rsidRDefault="00CE0750" w:rsidP="0095415C">
      <w:pPr>
        <w:ind w:left="420"/>
      </w:pPr>
      <w:r>
        <w:t xml:space="preserve"> Philosophy for success….</w:t>
      </w:r>
    </w:p>
    <w:p w:rsidR="00CE0750" w:rsidRDefault="00CE0750" w:rsidP="0095415C">
      <w:pPr>
        <w:ind w:left="420"/>
      </w:pPr>
      <w:r>
        <w:t xml:space="preserve">I spend a good deal of time building relationships with my students. First of all I have a charter we create together as a class. Think of it like the </w:t>
      </w:r>
      <w:r w:rsidR="009D3340">
        <w:t>Constitution</w:t>
      </w:r>
      <w:r>
        <w:t xml:space="preserve"> of the </w:t>
      </w:r>
      <w:r w:rsidR="00F700BB">
        <w:t>United States</w:t>
      </w:r>
      <w:r>
        <w:t xml:space="preserve">, it might later on need </w:t>
      </w:r>
      <w:r w:rsidR="00F700BB">
        <w:t>amendments</w:t>
      </w:r>
      <w:r>
        <w:t>.</w:t>
      </w:r>
    </w:p>
    <w:p w:rsidR="00CE0750" w:rsidRDefault="00CE0750" w:rsidP="0095415C">
      <w:pPr>
        <w:ind w:left="420"/>
      </w:pPr>
      <w:r>
        <w:t>For instance there is freedom of speech during times when lectures are not in progress.</w:t>
      </w:r>
    </w:p>
    <w:p w:rsidR="00CE0750" w:rsidRDefault="00CE0750" w:rsidP="0095415C">
      <w:pPr>
        <w:ind w:left="420"/>
      </w:pPr>
      <w:r>
        <w:t xml:space="preserve">I ask you practice listening to </w:t>
      </w:r>
      <w:r w:rsidR="00F700BB">
        <w:t>others</w:t>
      </w:r>
      <w:r>
        <w:t xml:space="preserve"> including </w:t>
      </w:r>
      <w:r w:rsidR="00F700BB">
        <w:t>myself</w:t>
      </w:r>
      <w:r>
        <w:t xml:space="preserve"> then pause 15 seconds </w:t>
      </w:r>
      <w:r w:rsidR="00F700BB">
        <w:t>before</w:t>
      </w:r>
      <w:r>
        <w:t xml:space="preserve"> you answer in any situation… Be thoughtful and respectful as </w:t>
      </w:r>
      <w:r w:rsidR="00F700BB">
        <w:t>I plan</w:t>
      </w:r>
      <w:r>
        <w:t xml:space="preserve"> to do onto you.</w:t>
      </w:r>
    </w:p>
    <w:p w:rsidR="00CE0750" w:rsidRDefault="00CE0750" w:rsidP="0095415C">
      <w:pPr>
        <w:ind w:left="420"/>
      </w:pPr>
    </w:p>
    <w:p w:rsidR="00CE0750" w:rsidRDefault="00CE0750" w:rsidP="0095415C">
      <w:pPr>
        <w:ind w:left="420"/>
      </w:pPr>
      <w:r>
        <w:t>ALWAYS have a Pencil….</w:t>
      </w:r>
    </w:p>
    <w:p w:rsidR="00CE0750" w:rsidRDefault="00CE0750" w:rsidP="0095415C">
      <w:pPr>
        <w:ind w:left="420"/>
      </w:pPr>
      <w:r>
        <w:t>ALWAYS be on time…</w:t>
      </w:r>
    </w:p>
    <w:p w:rsidR="00CE0750" w:rsidRDefault="00CE0750" w:rsidP="0081574D">
      <w:pPr>
        <w:ind w:left="420"/>
      </w:pPr>
      <w:r>
        <w:t xml:space="preserve">If life is </w:t>
      </w:r>
      <w:r w:rsidR="0081574D">
        <w:t>bringing</w:t>
      </w:r>
      <w:r>
        <w:t xml:space="preserve"> you way down give me a signal take a moment a turn it around for a little while </w:t>
      </w:r>
      <w:r w:rsidR="0081574D">
        <w:t>until</w:t>
      </w:r>
      <w:r>
        <w:t xml:space="preserve"> we can speak about what is bothering you. Life is not always about Chemistry but we</w:t>
      </w:r>
      <w:r w:rsidR="0081574D">
        <w:t xml:space="preserve"> </w:t>
      </w:r>
      <w:r w:rsidR="009D3340">
        <w:t>do have</w:t>
      </w:r>
      <w:r>
        <w:t xml:space="preserve"> a good deal to cover. I promise you I will make this course relevant interesting, and worth your full attention.</w:t>
      </w:r>
    </w:p>
    <w:p w:rsidR="0081574D" w:rsidRDefault="0081574D" w:rsidP="0081574D">
      <w:pPr>
        <w:ind w:left="420"/>
      </w:pPr>
      <w:r>
        <w:t xml:space="preserve">Oh one more thing no cell phone use at all …. Store them away </w:t>
      </w:r>
      <w:r w:rsidR="00F700BB">
        <w:t>until</w:t>
      </w:r>
      <w:r>
        <w:t xml:space="preserve"> break..</w:t>
      </w:r>
    </w:p>
    <w:p w:rsidR="00883D5B" w:rsidRPr="007848B9" w:rsidRDefault="00883D5B" w:rsidP="0095415C">
      <w:pPr>
        <w:ind w:left="420"/>
      </w:pPr>
    </w:p>
    <w:p w:rsidR="007848B9" w:rsidRPr="007848B9" w:rsidRDefault="007848B9" w:rsidP="007848B9"/>
    <w:p w:rsidR="00B843EA" w:rsidRDefault="00B843EA" w:rsidP="00E555BD"/>
    <w:sectPr w:rsidR="00B843EA">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5D" w:rsidRDefault="009B4D5D">
      <w:pPr>
        <w:spacing w:after="0"/>
      </w:pPr>
      <w:r>
        <w:separator/>
      </w:r>
    </w:p>
  </w:endnote>
  <w:endnote w:type="continuationSeparator" w:id="0">
    <w:p w:rsidR="009B4D5D" w:rsidRDefault="009B4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EA" w:rsidRDefault="00A22EC7">
    <w:pPr>
      <w:pStyle w:val="Footer"/>
    </w:pPr>
    <w:r>
      <w:t xml:space="preserve">Page </w:t>
    </w:r>
    <w:r>
      <w:fldChar w:fldCharType="begin"/>
    </w:r>
    <w:r>
      <w:instrText xml:space="preserve"> PAGE   \* MERGEFORMAT </w:instrText>
    </w:r>
    <w:r>
      <w:fldChar w:fldCharType="separate"/>
    </w:r>
    <w:r w:rsidR="009D334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5D" w:rsidRDefault="009B4D5D">
      <w:pPr>
        <w:spacing w:after="0"/>
      </w:pPr>
      <w:r>
        <w:separator/>
      </w:r>
    </w:p>
  </w:footnote>
  <w:footnote w:type="continuationSeparator" w:id="0">
    <w:p w:rsidR="009B4D5D" w:rsidRDefault="009B4D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E837B1"/>
    <w:multiLevelType w:val="hybridMultilevel"/>
    <w:tmpl w:val="6986AE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BD"/>
    <w:rsid w:val="000368A0"/>
    <w:rsid w:val="000459DA"/>
    <w:rsid w:val="00114C7F"/>
    <w:rsid w:val="001E2CD2"/>
    <w:rsid w:val="001F0A8A"/>
    <w:rsid w:val="0021167B"/>
    <w:rsid w:val="00294E14"/>
    <w:rsid w:val="00302197"/>
    <w:rsid w:val="00356D44"/>
    <w:rsid w:val="00367B85"/>
    <w:rsid w:val="00385C81"/>
    <w:rsid w:val="00440DF3"/>
    <w:rsid w:val="00461516"/>
    <w:rsid w:val="00480423"/>
    <w:rsid w:val="004B4E69"/>
    <w:rsid w:val="00576E12"/>
    <w:rsid w:val="006C2B01"/>
    <w:rsid w:val="0071137A"/>
    <w:rsid w:val="00717269"/>
    <w:rsid w:val="007848B9"/>
    <w:rsid w:val="007F652D"/>
    <w:rsid w:val="0081510C"/>
    <w:rsid w:val="0081574D"/>
    <w:rsid w:val="008356A2"/>
    <w:rsid w:val="008750A4"/>
    <w:rsid w:val="00883D5B"/>
    <w:rsid w:val="008D072B"/>
    <w:rsid w:val="008E3FD5"/>
    <w:rsid w:val="0095415C"/>
    <w:rsid w:val="00962130"/>
    <w:rsid w:val="009A2204"/>
    <w:rsid w:val="009A5EEC"/>
    <w:rsid w:val="009B4D5D"/>
    <w:rsid w:val="009D3340"/>
    <w:rsid w:val="00A22EC7"/>
    <w:rsid w:val="00B843EA"/>
    <w:rsid w:val="00BF1C83"/>
    <w:rsid w:val="00C22906"/>
    <w:rsid w:val="00C617DD"/>
    <w:rsid w:val="00C85F2A"/>
    <w:rsid w:val="00CC0180"/>
    <w:rsid w:val="00CE0750"/>
    <w:rsid w:val="00D54E8D"/>
    <w:rsid w:val="00DC43EF"/>
    <w:rsid w:val="00E5432A"/>
    <w:rsid w:val="00E555BD"/>
    <w:rsid w:val="00F7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5E78F-C9C8-45B8-A02F-1D4D0916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BD"/>
  </w:style>
  <w:style w:type="paragraph" w:styleId="Heading1">
    <w:name w:val="heading 1"/>
    <w:basedOn w:val="Normal"/>
    <w:next w:val="Normal"/>
    <w:link w:val="Heading1Char"/>
    <w:uiPriority w:val="9"/>
    <w:qFormat/>
    <w:rsid w:val="00E555B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555B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555B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555B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555B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555B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555B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555B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555B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B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555B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555B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555BD"/>
    <w:rPr>
      <w:rFonts w:asciiTheme="majorHAnsi" w:eastAsiaTheme="majorEastAsia" w:hAnsiTheme="majorHAnsi" w:cstheme="majorBidi"/>
      <w:smallCaps/>
      <w:color w:val="595959" w:themeColor="text1" w:themeTint="A6"/>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sid w:val="00E555BD"/>
    <w:rPr>
      <w:rFonts w:asciiTheme="majorHAnsi" w:eastAsiaTheme="majorEastAsia" w:hAnsiTheme="majorHAnsi" w:cstheme="majorBidi"/>
      <w:caps/>
      <w:sz w:val="36"/>
      <w:szCs w:val="3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55BD"/>
    <w:rPr>
      <w:rFonts w:asciiTheme="majorHAnsi" w:eastAsiaTheme="majorEastAsia" w:hAnsiTheme="majorHAnsi" w:cstheme="majorBidi"/>
      <w:caps/>
      <w:sz w:val="28"/>
      <w:szCs w:val="28"/>
    </w:rPr>
  </w:style>
  <w:style w:type="paragraph" w:styleId="ListBullet">
    <w:name w:val="List Bullet"/>
    <w:basedOn w:val="Normal"/>
    <w:uiPriority w:val="1"/>
    <w:unhideWhenUsed/>
    <w:pPr>
      <w:numPr>
        <w:numId w:val="4"/>
      </w:numPr>
    </w:pPr>
  </w:style>
  <w:style w:type="character" w:styleId="Strong">
    <w:name w:val="Strong"/>
    <w:basedOn w:val="DefaultParagraphFont"/>
    <w:uiPriority w:val="22"/>
    <w:qFormat/>
    <w:rsid w:val="00E555BD"/>
    <w:rPr>
      <w:b/>
      <w:bCs/>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1"/>
    <w:qFormat/>
    <w:rsid w:val="00E555BD"/>
    <w:pPr>
      <w:spacing w:after="0" w:line="240" w:lineRule="auto"/>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customStyle="1" w:styleId="Heading3Char">
    <w:name w:val="Heading 3 Char"/>
    <w:basedOn w:val="DefaultParagraphFont"/>
    <w:link w:val="Heading3"/>
    <w:uiPriority w:val="9"/>
    <w:semiHidden/>
    <w:rsid w:val="00E555B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555B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555B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555B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555B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555B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555B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555BD"/>
    <w:pPr>
      <w:spacing w:line="240" w:lineRule="auto"/>
    </w:pPr>
    <w:rPr>
      <w:b/>
      <w:bCs/>
      <w:smallCaps/>
      <w:color w:val="595959" w:themeColor="text1" w:themeTint="A6"/>
    </w:rPr>
  </w:style>
  <w:style w:type="character" w:styleId="Emphasis">
    <w:name w:val="Emphasis"/>
    <w:basedOn w:val="DefaultParagraphFont"/>
    <w:uiPriority w:val="20"/>
    <w:qFormat/>
    <w:rsid w:val="00E555BD"/>
    <w:rPr>
      <w:i/>
      <w:iCs/>
    </w:rPr>
  </w:style>
  <w:style w:type="paragraph" w:styleId="Quote">
    <w:name w:val="Quote"/>
    <w:basedOn w:val="Normal"/>
    <w:next w:val="Normal"/>
    <w:link w:val="QuoteChar"/>
    <w:uiPriority w:val="29"/>
    <w:qFormat/>
    <w:rsid w:val="00E555B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555B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555B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555BD"/>
    <w:rPr>
      <w:color w:val="404040" w:themeColor="text1" w:themeTint="BF"/>
      <w:sz w:val="32"/>
      <w:szCs w:val="32"/>
    </w:rPr>
  </w:style>
  <w:style w:type="character" w:styleId="SubtleEmphasis">
    <w:name w:val="Subtle Emphasis"/>
    <w:basedOn w:val="DefaultParagraphFont"/>
    <w:uiPriority w:val="19"/>
    <w:qFormat/>
    <w:rsid w:val="00E555BD"/>
    <w:rPr>
      <w:i/>
      <w:iCs/>
      <w:color w:val="595959" w:themeColor="text1" w:themeTint="A6"/>
    </w:rPr>
  </w:style>
  <w:style w:type="character" w:styleId="IntenseEmphasis">
    <w:name w:val="Intense Emphasis"/>
    <w:basedOn w:val="DefaultParagraphFont"/>
    <w:uiPriority w:val="21"/>
    <w:qFormat/>
    <w:rsid w:val="00E555BD"/>
    <w:rPr>
      <w:b/>
      <w:bCs/>
      <w:i/>
      <w:iCs/>
    </w:rPr>
  </w:style>
  <w:style w:type="character" w:styleId="SubtleReference">
    <w:name w:val="Subtle Reference"/>
    <w:basedOn w:val="DefaultParagraphFont"/>
    <w:uiPriority w:val="31"/>
    <w:qFormat/>
    <w:rsid w:val="00E555B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55BD"/>
    <w:rPr>
      <w:b/>
      <w:bCs/>
      <w:caps w:val="0"/>
      <w:smallCaps/>
      <w:color w:val="auto"/>
      <w:spacing w:val="3"/>
      <w:u w:val="single"/>
    </w:rPr>
  </w:style>
  <w:style w:type="character" w:styleId="BookTitle">
    <w:name w:val="Book Title"/>
    <w:basedOn w:val="DefaultParagraphFont"/>
    <w:uiPriority w:val="33"/>
    <w:qFormat/>
    <w:rsid w:val="00E555BD"/>
    <w:rPr>
      <w:b/>
      <w:bCs/>
      <w:smallCaps/>
      <w:spacing w:val="7"/>
    </w:rPr>
  </w:style>
  <w:style w:type="paragraph" w:styleId="TOCHeading">
    <w:name w:val="TOC Heading"/>
    <w:basedOn w:val="Heading1"/>
    <w:next w:val="Normal"/>
    <w:uiPriority w:val="39"/>
    <w:semiHidden/>
    <w:unhideWhenUsed/>
    <w:qFormat/>
    <w:rsid w:val="00E555BD"/>
    <w:pPr>
      <w:outlineLvl w:val="9"/>
    </w:pPr>
  </w:style>
  <w:style w:type="character" w:styleId="Hyperlink">
    <w:name w:val="Hyperlink"/>
    <w:basedOn w:val="DefaultParagraphFont"/>
    <w:uiPriority w:val="99"/>
    <w:unhideWhenUsed/>
    <w:rsid w:val="007848B9"/>
    <w:rPr>
      <w:color w:val="549CCC" w:themeColor="hyperlink"/>
      <w:u w:val="single"/>
    </w:rPr>
  </w:style>
  <w:style w:type="paragraph" w:styleId="ListParagraph">
    <w:name w:val="List Paragraph"/>
    <w:basedOn w:val="Normal"/>
    <w:uiPriority w:val="34"/>
    <w:qFormat/>
    <w:rsid w:val="007848B9"/>
    <w:pPr>
      <w:ind w:left="720"/>
      <w:contextualSpacing/>
    </w:pPr>
  </w:style>
  <w:style w:type="character" w:styleId="FollowedHyperlink">
    <w:name w:val="FollowedHyperlink"/>
    <w:basedOn w:val="DefaultParagraphFont"/>
    <w:uiPriority w:val="99"/>
    <w:semiHidden/>
    <w:unhideWhenUsed/>
    <w:rsid w:val="0095415C"/>
    <w:rPr>
      <w:color w:val="E17E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18648279">
      <w:bodyDiv w:val="1"/>
      <w:marLeft w:val="0"/>
      <w:marRight w:val="0"/>
      <w:marTop w:val="0"/>
      <w:marBottom w:val="0"/>
      <w:divBdr>
        <w:top w:val="none" w:sz="0" w:space="0" w:color="auto"/>
        <w:left w:val="none" w:sz="0" w:space="0" w:color="auto"/>
        <w:bottom w:val="none" w:sz="0" w:space="0" w:color="auto"/>
        <w:right w:val="none" w:sz="0" w:space="0" w:color="auto"/>
      </w:divBdr>
    </w:div>
    <w:div w:id="17476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emistry-i.colemanisd.chs.schoolfusion.us/modules/groups/homepagefiles/gwp/926537/1167213/File/Textbook%20website/Textbook/Hol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illis\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221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Willis</dc:creator>
  <cp:keywords/>
  <cp:lastModifiedBy>Toni Willis</cp:lastModifiedBy>
  <cp:revision>25</cp:revision>
  <dcterms:created xsi:type="dcterms:W3CDTF">2016-08-23T04:56:00Z</dcterms:created>
  <dcterms:modified xsi:type="dcterms:W3CDTF">2016-09-15T19:40:00Z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